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A821" w14:textId="4C8F3E36" w:rsidR="00515F6A" w:rsidRPr="00CB10A0" w:rsidRDefault="00591688" w:rsidP="488A4DDE">
      <w:pPr>
        <w:spacing w:line="278" w:lineRule="auto"/>
        <w:rPr>
          <w:rFonts w:ascii="Aptos" w:eastAsia="Aptos" w:hAnsi="Aptos" w:cs="Aptos"/>
          <w:b/>
          <w:bCs/>
        </w:rPr>
      </w:pPr>
      <w:r w:rsidRPr="00CB10A0">
        <w:rPr>
          <w:rFonts w:ascii="Aptos" w:eastAsia="Aptos" w:hAnsi="Aptos" w:cs="Aptos"/>
          <w:b/>
          <w:bCs/>
        </w:rPr>
        <w:t>Onderbouwing</w:t>
      </w:r>
      <w:r w:rsidR="799BBB61" w:rsidRPr="00CB10A0">
        <w:rPr>
          <w:rFonts w:ascii="Aptos" w:eastAsia="Aptos" w:hAnsi="Aptos" w:cs="Aptos"/>
          <w:b/>
          <w:bCs/>
        </w:rPr>
        <w:t xml:space="preserve"> Denk vooruit –</w:t>
      </w:r>
      <w:r w:rsidR="00CB10A0">
        <w:rPr>
          <w:rFonts w:ascii="Aptos" w:eastAsia="Aptos" w:hAnsi="Aptos" w:cs="Aptos"/>
          <w:b/>
          <w:bCs/>
        </w:rPr>
        <w:t xml:space="preserve"> </w:t>
      </w:r>
      <w:r w:rsidR="799BBB61" w:rsidRPr="00CB10A0">
        <w:rPr>
          <w:rFonts w:ascii="Aptos" w:eastAsia="Aptos" w:hAnsi="Aptos" w:cs="Aptos"/>
          <w:b/>
          <w:bCs/>
        </w:rPr>
        <w:t>regionale campagnematerialen</w:t>
      </w:r>
    </w:p>
    <w:p w14:paraId="4A768FA8" w14:textId="20C8A5D9" w:rsidR="2788D38C" w:rsidRDefault="2788D38C" w:rsidP="00CB10A0">
      <w:pPr>
        <w:spacing w:line="278" w:lineRule="auto"/>
        <w:rPr>
          <w:rFonts w:ascii="Aptos" w:eastAsia="Aptos" w:hAnsi="Aptos" w:cs="Aptos"/>
        </w:rPr>
      </w:pPr>
      <w:r w:rsidRPr="78A8854C">
        <w:rPr>
          <w:rFonts w:ascii="Aptos" w:eastAsia="Aptos" w:hAnsi="Aptos" w:cs="Aptos"/>
        </w:rPr>
        <w:t>In Nederland hebben we bijna altijd stroom, water en internet. Maar bij een noodsituatie, zoals een storm, overstroming of een grote stroomstoring, kan dit ineens wegvallen. De overheid en hulpdiensten doen wat ze kunnen. Maar in de eerste drie dagen – die eerste 72 uur – zijn alle inwoners aan zet</w:t>
      </w:r>
      <w:r w:rsidR="321EDB85" w:rsidRPr="78A8854C">
        <w:rPr>
          <w:rFonts w:ascii="Aptos" w:eastAsia="Aptos" w:hAnsi="Aptos" w:cs="Aptos"/>
        </w:rPr>
        <w:t xml:space="preserve"> </w:t>
      </w:r>
      <w:r w:rsidR="321EDB85" w:rsidRPr="00591688">
        <w:rPr>
          <w:rFonts w:ascii="Aptos" w:eastAsia="Aptos" w:hAnsi="Aptos" w:cs="Aptos"/>
        </w:rPr>
        <w:t>om zichzelf en zich samen te redden</w:t>
      </w:r>
      <w:r w:rsidRPr="00591688">
        <w:rPr>
          <w:rFonts w:ascii="Aptos" w:eastAsia="Aptos" w:hAnsi="Aptos" w:cs="Aptos"/>
        </w:rPr>
        <w:t>. We willen dat inwoners zich voorbereiden, maar daarbij is het belangrijk om het voor inwoners concreet te maken</w:t>
      </w:r>
      <w:r w:rsidR="5E1B5759" w:rsidRPr="00591688">
        <w:rPr>
          <w:rFonts w:ascii="Aptos" w:eastAsia="Aptos" w:hAnsi="Aptos" w:cs="Aptos"/>
        </w:rPr>
        <w:t xml:space="preserve"> wat ze kunnen doen</w:t>
      </w:r>
      <w:r w:rsidRPr="00591688">
        <w:rPr>
          <w:rFonts w:ascii="Aptos" w:eastAsia="Aptos" w:hAnsi="Aptos" w:cs="Aptos"/>
        </w:rPr>
        <w:t xml:space="preserve">. </w:t>
      </w:r>
      <w:r w:rsidRPr="78A8854C">
        <w:rPr>
          <w:rFonts w:ascii="Aptos" w:eastAsia="Aptos" w:hAnsi="Aptos" w:cs="Aptos"/>
        </w:rPr>
        <w:t xml:space="preserve">Uit onderzoek weten we dat inwoners het belangrijk vinden om een noodpakket in huis te hebben, maar niet goed weten wat een noodpakket precies inhoudt, wat het nut is van elk product én het soms gewoonweg vergeten in alle andere drukte.  </w:t>
      </w:r>
    </w:p>
    <w:p w14:paraId="40042D2B" w14:textId="5D90FFF6" w:rsidR="00F926F7" w:rsidRDefault="2788D38C" w:rsidP="00CB10A0">
      <w:pPr>
        <w:spacing w:line="278" w:lineRule="auto"/>
        <w:rPr>
          <w:rFonts w:ascii="Aptos" w:eastAsia="Aptos" w:hAnsi="Aptos" w:cs="Aptos"/>
        </w:rPr>
      </w:pPr>
      <w:r w:rsidRPr="78A8854C">
        <w:rPr>
          <w:rFonts w:ascii="Aptos" w:eastAsia="Aptos" w:hAnsi="Aptos" w:cs="Aptos"/>
        </w:rPr>
        <w:t>Met de onderstaande communicatiemiddelen, gebaseerd op gedragswetenschap</w:t>
      </w:r>
      <w:r w:rsidR="67FD6A85" w:rsidRPr="78A8854C">
        <w:rPr>
          <w:rFonts w:ascii="Aptos" w:eastAsia="Aptos" w:hAnsi="Aptos" w:cs="Aptos"/>
        </w:rPr>
        <w:t>,</w:t>
      </w:r>
      <w:r w:rsidRPr="78A8854C">
        <w:rPr>
          <w:rFonts w:ascii="Aptos" w:eastAsia="Aptos" w:hAnsi="Aptos" w:cs="Aptos"/>
        </w:rPr>
        <w:t xml:space="preserve"> neem je inwoners stap voor stap mee om daadwerkelijk het noodpakket in huis te halen. Deze middelen ondersteunen de landelijke campagne </w:t>
      </w:r>
      <w:hyperlink r:id="rId8">
        <w:r w:rsidRPr="78A8854C">
          <w:rPr>
            <w:rStyle w:val="Hyperlink"/>
            <w:rFonts w:ascii="Aptos" w:eastAsia="Aptos" w:hAnsi="Aptos" w:cs="Aptos"/>
            <w:color w:val="467886"/>
          </w:rPr>
          <w:t>Denk vooruit</w:t>
        </w:r>
      </w:hyperlink>
      <w:r w:rsidRPr="78A8854C">
        <w:rPr>
          <w:rFonts w:ascii="Aptos" w:eastAsia="Aptos" w:hAnsi="Aptos" w:cs="Aptos"/>
        </w:rPr>
        <w:t xml:space="preserve"> van NCTV (Nationaal Coördinator Terrorismebestrijding en Veiligheid). Ook zij hebben middelen die je kunt inzetten. Kijk daarvoor op denkvooruit.nl/toolkit.  </w:t>
      </w:r>
      <w:r>
        <w:br/>
      </w:r>
      <w:r w:rsidRPr="78A8854C">
        <w:rPr>
          <w:rFonts w:ascii="Aptos" w:eastAsia="Aptos" w:hAnsi="Aptos" w:cs="Aptos"/>
        </w:rPr>
        <w:t xml:space="preserve">Op dit moment hebben we twee toolkits behorend bij Denk vooruit. De eerste toolkit is een eerste stap om over het noodpakket na te gaan denken. Dit doen we door inwoners </w:t>
      </w:r>
      <w:r w:rsidRPr="00B973E5">
        <w:rPr>
          <w:rFonts w:ascii="Aptos" w:eastAsia="Aptos" w:hAnsi="Aptos" w:cs="Aptos"/>
        </w:rPr>
        <w:t xml:space="preserve">te </w:t>
      </w:r>
      <w:r w:rsidR="47F61D74" w:rsidRPr="00B973E5">
        <w:rPr>
          <w:rFonts w:ascii="Aptos" w:eastAsia="Aptos" w:hAnsi="Aptos" w:cs="Aptos"/>
        </w:rPr>
        <w:t xml:space="preserve">stimuleren om te </w:t>
      </w:r>
      <w:r w:rsidRPr="78A8854C">
        <w:rPr>
          <w:rFonts w:ascii="Aptos" w:eastAsia="Aptos" w:hAnsi="Aptos" w:cs="Aptos"/>
        </w:rPr>
        <w:t xml:space="preserve">checken wat ze in huis hebben. De tweede toolkit is een volgende stap, waarbij we inwoners stimuleren om de ontbrekende producten in huis te halen. </w:t>
      </w:r>
    </w:p>
    <w:p w14:paraId="7875B22D" w14:textId="1697AE58" w:rsidR="00B973E5" w:rsidRDefault="00CB7751" w:rsidP="33D5D65A">
      <w:pPr>
        <w:spacing w:line="278" w:lineRule="auto"/>
        <w:rPr>
          <w:rFonts w:ascii="Aptos" w:eastAsia="Aptos" w:hAnsi="Aptos" w:cs="Aptos"/>
        </w:rPr>
      </w:pPr>
      <w:r w:rsidRPr="00CB7751">
        <w:drawing>
          <wp:anchor distT="0" distB="0" distL="114300" distR="114300" simplePos="0" relativeHeight="251658241" behindDoc="0" locked="0" layoutInCell="1" allowOverlap="1" wp14:anchorId="6E05A259" wp14:editId="4C6FEDCB">
            <wp:simplePos x="0" y="0"/>
            <wp:positionH relativeFrom="column">
              <wp:posOffset>5162550</wp:posOffset>
            </wp:positionH>
            <wp:positionV relativeFrom="paragraph">
              <wp:posOffset>1971040</wp:posOffset>
            </wp:positionV>
            <wp:extent cx="895350" cy="1120140"/>
            <wp:effectExtent l="0" t="0" r="0" b="3810"/>
            <wp:wrapSquare wrapText="bothSides"/>
            <wp:docPr id="2088087845" name="Afbeelding 2" descr="Afbeelding met tekst, persoon, kled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7845" name="Afbeelding 2" descr="Afbeelding met tekst, persoon, kleding, schermopname&#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2D23F8E" wp14:editId="094276A4">
            <wp:simplePos x="0" y="0"/>
            <wp:positionH relativeFrom="margin">
              <wp:posOffset>5242560</wp:posOffset>
            </wp:positionH>
            <wp:positionV relativeFrom="paragraph">
              <wp:posOffset>27940</wp:posOffset>
            </wp:positionV>
            <wp:extent cx="815340" cy="1200785"/>
            <wp:effectExtent l="0" t="0" r="3810" b="0"/>
            <wp:wrapSquare wrapText="bothSides"/>
            <wp:docPr id="11623752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75209" name=""/>
                    <pic:cNvPicPr/>
                  </pic:nvPicPr>
                  <pic:blipFill>
                    <a:blip r:embed="rId10">
                      <a:extLst>
                        <a:ext uri="{28A0092B-C50C-407E-A947-70E740481C1C}">
                          <a14:useLocalDpi xmlns:a14="http://schemas.microsoft.com/office/drawing/2010/main"/>
                        </a:ext>
                      </a:extLst>
                    </a:blip>
                    <a:stretch>
                      <a:fillRect/>
                    </a:stretch>
                  </pic:blipFill>
                  <pic:spPr>
                    <a:xfrm>
                      <a:off x="0" y="0"/>
                      <a:ext cx="815340" cy="1200785"/>
                    </a:xfrm>
                    <a:prstGeom prst="rect">
                      <a:avLst/>
                    </a:prstGeom>
                  </pic:spPr>
                </pic:pic>
              </a:graphicData>
            </a:graphic>
            <wp14:sizeRelH relativeFrom="page">
              <wp14:pctWidth>0</wp14:pctWidth>
            </wp14:sizeRelH>
            <wp14:sizeRelV relativeFrom="page">
              <wp14:pctHeight>0</wp14:pctHeight>
            </wp14:sizeRelV>
          </wp:anchor>
        </w:drawing>
      </w:r>
      <w:r w:rsidR="70A0A7BE" w:rsidRPr="78A8854C">
        <w:rPr>
          <w:rFonts w:ascii="Aptos" w:eastAsia="Aptos" w:hAnsi="Aptos" w:cs="Aptos"/>
          <w:b/>
          <w:bCs/>
        </w:rPr>
        <w:t>Toolkit</w:t>
      </w:r>
      <w:r w:rsidR="2788D38C" w:rsidRPr="78A8854C">
        <w:rPr>
          <w:rFonts w:ascii="Aptos" w:eastAsia="Aptos" w:hAnsi="Aptos" w:cs="Aptos"/>
          <w:b/>
          <w:bCs/>
        </w:rPr>
        <w:t xml:space="preserve"> 1: Check wat je in huis hebt </w:t>
      </w:r>
      <w:r w:rsidR="70A0A7BE">
        <w:br/>
      </w:r>
      <w:r w:rsidR="0092358B" w:rsidRPr="0092358B">
        <w:rPr>
          <w:rFonts w:ascii="Aptos" w:eastAsia="Aptos" w:hAnsi="Aptos" w:cs="Aptos"/>
          <w:color w:val="000000" w:themeColor="text1"/>
        </w:rPr>
        <w:t xml:space="preserve">Deze </w:t>
      </w:r>
      <w:proofErr w:type="spellStart"/>
      <w:r w:rsidR="0092358B" w:rsidRPr="0092358B">
        <w:rPr>
          <w:rFonts w:ascii="Aptos" w:eastAsia="Aptos" w:hAnsi="Aptos" w:cs="Aptos"/>
          <w:color w:val="000000" w:themeColor="text1"/>
        </w:rPr>
        <w:t>toolkit</w:t>
      </w:r>
      <w:proofErr w:type="spellEnd"/>
      <w:r w:rsidR="0092358B" w:rsidRPr="0092358B">
        <w:rPr>
          <w:rFonts w:ascii="Aptos" w:eastAsia="Aptos" w:hAnsi="Aptos" w:cs="Aptos"/>
          <w:color w:val="000000" w:themeColor="text1"/>
        </w:rPr>
        <w:t xml:space="preserve"> is geïnitieerd door VNOG.</w:t>
      </w:r>
      <w:r w:rsidR="0092358B">
        <w:rPr>
          <w:rFonts w:ascii="Aptos" w:eastAsia="Aptos" w:hAnsi="Aptos" w:cs="Aptos"/>
          <w:b/>
          <w:bCs/>
          <w:color w:val="000000" w:themeColor="text1"/>
        </w:rPr>
        <w:t xml:space="preserve"> </w:t>
      </w:r>
      <w:r w:rsidR="0092358B">
        <w:rPr>
          <w:rFonts w:ascii="Aptos" w:eastAsia="Aptos" w:hAnsi="Aptos" w:cs="Aptos"/>
          <w:b/>
          <w:bCs/>
          <w:color w:val="000000" w:themeColor="text1"/>
        </w:rPr>
        <w:br/>
      </w:r>
      <w:r w:rsidR="00BA6AB5">
        <w:rPr>
          <w:rFonts w:ascii="Aptos" w:eastAsia="Aptos" w:hAnsi="Aptos" w:cs="Aptos"/>
          <w:color w:val="000000" w:themeColor="text1"/>
        </w:rPr>
        <w:t>I</w:t>
      </w:r>
      <w:r w:rsidR="00BA6AB5" w:rsidRPr="00BA6AB5">
        <w:rPr>
          <w:rFonts w:ascii="Aptos" w:eastAsia="Aptos" w:hAnsi="Aptos" w:cs="Aptos"/>
          <w:color w:val="000000" w:themeColor="text1"/>
        </w:rPr>
        <w:t>nwoners komen op een laagdrempelige manier in aanraking met denk vooruit. Ze komen er achter welke producten ze al in huis hebben liggen en welke spullen er nog ontbreken.</w:t>
      </w:r>
      <w:r w:rsidR="00BA6AB5" w:rsidRPr="00BA6AB5">
        <w:rPr>
          <w:rFonts w:ascii="Aptos" w:eastAsia="Aptos" w:hAnsi="Aptos" w:cs="Aptos"/>
          <w:b/>
          <w:bCs/>
          <w:color w:val="000000" w:themeColor="text1"/>
        </w:rPr>
        <w:t xml:space="preserve"> </w:t>
      </w:r>
      <w:r w:rsidR="5EF0C134" w:rsidRPr="10934FBB">
        <w:rPr>
          <w:rFonts w:ascii="Aptos" w:eastAsia="Aptos" w:hAnsi="Aptos" w:cs="Aptos"/>
          <w:b/>
          <w:bCs/>
          <w:color w:val="000000" w:themeColor="text1"/>
        </w:rPr>
        <w:t>Kennis</w:t>
      </w:r>
      <w:r w:rsidR="5EF0C134" w:rsidRPr="10934FBB">
        <w:rPr>
          <w:rFonts w:ascii="Aptos" w:eastAsia="Aptos" w:hAnsi="Aptos" w:cs="Aptos"/>
          <w:color w:val="000000" w:themeColor="text1"/>
        </w:rPr>
        <w:t xml:space="preserve"> over wat een noodpakket is en het verlagen van </w:t>
      </w:r>
      <w:r w:rsidR="5EF0C134" w:rsidRPr="10934FBB">
        <w:rPr>
          <w:rFonts w:ascii="Aptos" w:eastAsia="Aptos" w:hAnsi="Aptos" w:cs="Aptos"/>
          <w:b/>
          <w:bCs/>
          <w:color w:val="000000" w:themeColor="text1"/>
        </w:rPr>
        <w:t>weerstand</w:t>
      </w:r>
      <w:r w:rsidR="5EF0C134" w:rsidRPr="10934FBB">
        <w:rPr>
          <w:rFonts w:ascii="Aptos" w:eastAsia="Aptos" w:hAnsi="Aptos" w:cs="Aptos"/>
          <w:color w:val="000000" w:themeColor="text1"/>
        </w:rPr>
        <w:t xml:space="preserve"> staan hierbij</w:t>
      </w:r>
      <w:r w:rsidR="00EC7594">
        <w:rPr>
          <w:rFonts w:ascii="Aptos" w:eastAsia="Aptos" w:hAnsi="Aptos" w:cs="Aptos"/>
          <w:color w:val="000000" w:themeColor="text1"/>
        </w:rPr>
        <w:t xml:space="preserve"> </w:t>
      </w:r>
      <w:r w:rsidR="5EF0C134" w:rsidRPr="10934FBB">
        <w:rPr>
          <w:rFonts w:ascii="Aptos" w:eastAsia="Aptos" w:hAnsi="Aptos" w:cs="Aptos"/>
          <w:color w:val="000000" w:themeColor="text1"/>
        </w:rPr>
        <w:t>centraal. We weten uit gedragsonderzoek dat inwoners dat</w:t>
      </w:r>
      <w:r w:rsidR="00EC7594">
        <w:rPr>
          <w:rFonts w:ascii="Aptos" w:eastAsia="Aptos" w:hAnsi="Aptos" w:cs="Aptos"/>
          <w:color w:val="000000" w:themeColor="text1"/>
        </w:rPr>
        <w:t xml:space="preserve"> o.a.</w:t>
      </w:r>
      <w:r w:rsidR="5EF0C134" w:rsidRPr="10934FBB">
        <w:rPr>
          <w:rFonts w:ascii="Aptos" w:eastAsia="Aptos" w:hAnsi="Aptos" w:cs="Aptos"/>
          <w:color w:val="000000" w:themeColor="text1"/>
        </w:rPr>
        <w:t xml:space="preserve"> nodig hebben om open te staan voor de boods</w:t>
      </w:r>
      <w:r w:rsidR="00F926F7">
        <w:rPr>
          <w:rFonts w:ascii="Aptos" w:eastAsia="Aptos" w:hAnsi="Aptos" w:cs="Aptos"/>
          <w:color w:val="000000" w:themeColor="text1"/>
        </w:rPr>
        <w:t>c</w:t>
      </w:r>
      <w:r w:rsidR="5EF0C134" w:rsidRPr="10934FBB">
        <w:rPr>
          <w:rFonts w:ascii="Aptos" w:eastAsia="Aptos" w:hAnsi="Aptos" w:cs="Aptos"/>
          <w:color w:val="000000" w:themeColor="text1"/>
        </w:rPr>
        <w:t>hap en daadwerkelijk te gaan checken wat ze in huis hebben.</w:t>
      </w:r>
      <w:r w:rsidR="00EC7594">
        <w:rPr>
          <w:rFonts w:ascii="Aptos" w:eastAsia="Aptos" w:hAnsi="Aptos" w:cs="Aptos"/>
        </w:rPr>
        <w:br/>
      </w:r>
      <w:r w:rsidR="00CB10A0">
        <w:rPr>
          <w:rFonts w:ascii="Aptos" w:eastAsia="Aptos" w:hAnsi="Aptos" w:cs="Aptos"/>
        </w:rPr>
        <w:br/>
      </w:r>
      <w:r w:rsidR="0092358B" w:rsidRPr="78A8854C">
        <w:rPr>
          <w:rFonts w:ascii="Aptos" w:eastAsia="Aptos" w:hAnsi="Aptos" w:cs="Aptos"/>
          <w:b/>
          <w:bCs/>
        </w:rPr>
        <w:t xml:space="preserve">Toolkit </w:t>
      </w:r>
      <w:r w:rsidR="799BBB61" w:rsidRPr="78A8854C">
        <w:rPr>
          <w:rFonts w:ascii="Aptos" w:eastAsia="Aptos" w:hAnsi="Aptos" w:cs="Aptos"/>
          <w:b/>
          <w:bCs/>
        </w:rPr>
        <w:t>2: Haal de ontbrekende producten van het noodpakket in huis</w:t>
      </w:r>
      <w:r w:rsidR="0092358B">
        <w:br/>
        <w:t xml:space="preserve">Deze </w:t>
      </w:r>
      <w:r w:rsidR="799BBB61" w:rsidRPr="78A8854C">
        <w:rPr>
          <w:rFonts w:ascii="Aptos" w:eastAsia="Aptos" w:hAnsi="Aptos" w:cs="Aptos"/>
        </w:rPr>
        <w:t xml:space="preserve">toolkit </w:t>
      </w:r>
      <w:r w:rsidR="00135B5B">
        <w:rPr>
          <w:rFonts w:ascii="Aptos" w:eastAsia="Aptos" w:hAnsi="Aptos" w:cs="Aptos"/>
        </w:rPr>
        <w:t>is</w:t>
      </w:r>
      <w:r w:rsidR="2AEE4750" w:rsidRPr="78A8854C">
        <w:rPr>
          <w:rFonts w:ascii="Aptos" w:eastAsia="Aptos" w:hAnsi="Aptos" w:cs="Aptos"/>
          <w:color w:val="FF0000"/>
        </w:rPr>
        <w:t xml:space="preserve"> </w:t>
      </w:r>
      <w:r w:rsidR="799BBB61" w:rsidRPr="78A8854C">
        <w:rPr>
          <w:rFonts w:ascii="Aptos" w:eastAsia="Aptos" w:hAnsi="Aptos" w:cs="Aptos"/>
        </w:rPr>
        <w:t>ge</w:t>
      </w:r>
      <w:r w:rsidR="0092358B" w:rsidRPr="78A8854C">
        <w:rPr>
          <w:rFonts w:ascii="Aptos" w:eastAsia="Aptos" w:hAnsi="Aptos" w:cs="Aptos"/>
        </w:rPr>
        <w:t>ï</w:t>
      </w:r>
      <w:r w:rsidR="799BBB61" w:rsidRPr="78A8854C">
        <w:rPr>
          <w:rFonts w:ascii="Aptos" w:eastAsia="Aptos" w:hAnsi="Aptos" w:cs="Aptos"/>
        </w:rPr>
        <w:t xml:space="preserve">nitieerd </w:t>
      </w:r>
      <w:r w:rsidR="0EDC1F86" w:rsidRPr="78A8854C">
        <w:rPr>
          <w:rFonts w:ascii="Aptos" w:eastAsia="Aptos" w:hAnsi="Aptos" w:cs="Aptos"/>
        </w:rPr>
        <w:t>in</w:t>
      </w:r>
      <w:r w:rsidR="799BBB61" w:rsidRPr="78A8854C">
        <w:rPr>
          <w:rFonts w:ascii="Aptos" w:eastAsia="Aptos" w:hAnsi="Aptos" w:cs="Aptos"/>
        </w:rPr>
        <w:t xml:space="preserve"> samenwerking</w:t>
      </w:r>
      <w:r w:rsidR="799BBB61" w:rsidRPr="00135B5B">
        <w:rPr>
          <w:rFonts w:ascii="Aptos" w:eastAsia="Aptos" w:hAnsi="Aptos" w:cs="Aptos"/>
        </w:rPr>
        <w:t xml:space="preserve"> </w:t>
      </w:r>
      <w:r w:rsidR="39C14399" w:rsidRPr="00135B5B">
        <w:rPr>
          <w:rFonts w:ascii="Aptos" w:eastAsia="Aptos" w:hAnsi="Aptos" w:cs="Aptos"/>
        </w:rPr>
        <w:t xml:space="preserve">tussen </w:t>
      </w:r>
      <w:r w:rsidR="799BBB61" w:rsidRPr="78A8854C">
        <w:rPr>
          <w:rFonts w:ascii="Aptos" w:eastAsia="Aptos" w:hAnsi="Aptos" w:cs="Aptos"/>
        </w:rPr>
        <w:t>8 veiligheidsregio’s: VNOG, VRMWB, VRBZ</w:t>
      </w:r>
      <w:r w:rsidR="3796F549" w:rsidRPr="78A8854C">
        <w:rPr>
          <w:rFonts w:ascii="Aptos" w:eastAsia="Aptos" w:hAnsi="Aptos" w:cs="Aptos"/>
        </w:rPr>
        <w:t>O</w:t>
      </w:r>
      <w:r w:rsidR="799BBB61" w:rsidRPr="78A8854C">
        <w:rPr>
          <w:rFonts w:ascii="Aptos" w:eastAsia="Aptos" w:hAnsi="Aptos" w:cs="Aptos"/>
        </w:rPr>
        <w:t>, VRBN, VRNHN, VRZHZ, VRZW</w:t>
      </w:r>
      <w:r w:rsidR="00015F46">
        <w:rPr>
          <w:rFonts w:ascii="Aptos" w:eastAsia="Aptos" w:hAnsi="Aptos" w:cs="Aptos"/>
        </w:rPr>
        <w:t xml:space="preserve"> en </w:t>
      </w:r>
      <w:r w:rsidR="799BBB61" w:rsidRPr="78A8854C">
        <w:rPr>
          <w:rFonts w:ascii="Aptos" w:eastAsia="Aptos" w:hAnsi="Aptos" w:cs="Aptos"/>
        </w:rPr>
        <w:t xml:space="preserve">VRK. </w:t>
      </w:r>
      <w:r w:rsidR="0092358B">
        <w:br/>
      </w:r>
      <w:r w:rsidR="009D5AB9" w:rsidRPr="78A8854C">
        <w:rPr>
          <w:rFonts w:ascii="Aptos" w:eastAsia="Aptos" w:hAnsi="Aptos" w:cs="Aptos"/>
        </w:rPr>
        <w:t>Van sommige producten</w:t>
      </w:r>
      <w:r w:rsidR="00EC7594" w:rsidRPr="78A8854C">
        <w:rPr>
          <w:rFonts w:ascii="Aptos" w:eastAsia="Aptos" w:hAnsi="Aptos" w:cs="Aptos"/>
        </w:rPr>
        <w:t xml:space="preserve"> uit het noodpakket</w:t>
      </w:r>
      <w:r w:rsidR="009D5AB9" w:rsidRPr="78A8854C">
        <w:rPr>
          <w:rFonts w:ascii="Aptos" w:eastAsia="Aptos" w:hAnsi="Aptos" w:cs="Aptos"/>
        </w:rPr>
        <w:t xml:space="preserve"> weten we dat inwoners ze</w:t>
      </w:r>
      <w:r w:rsidR="005F73F3" w:rsidRPr="78A8854C">
        <w:rPr>
          <w:rFonts w:ascii="Aptos" w:eastAsia="Aptos" w:hAnsi="Aptos" w:cs="Aptos"/>
        </w:rPr>
        <w:t xml:space="preserve"> vaker</w:t>
      </w:r>
      <w:r w:rsidR="009D5AB9" w:rsidRPr="78A8854C">
        <w:rPr>
          <w:rFonts w:ascii="Aptos" w:eastAsia="Aptos" w:hAnsi="Aptos" w:cs="Aptos"/>
        </w:rPr>
        <w:t xml:space="preserve"> nog niet in huis hebben (</w:t>
      </w:r>
      <w:r w:rsidR="009D5AB9" w:rsidRPr="33D5D65A">
        <w:rPr>
          <w:rFonts w:ascii="Aptos" w:eastAsia="Aptos" w:hAnsi="Aptos" w:cs="Aptos"/>
          <w:i/>
          <w:iCs/>
        </w:rPr>
        <w:t>noodradio</w:t>
      </w:r>
      <w:r w:rsidR="009D5AB9" w:rsidRPr="78A8854C">
        <w:rPr>
          <w:rFonts w:ascii="Aptos" w:eastAsia="Aptos" w:hAnsi="Aptos" w:cs="Aptos"/>
        </w:rPr>
        <w:t>)</w:t>
      </w:r>
      <w:r w:rsidR="520BC140" w:rsidRPr="78A8854C">
        <w:rPr>
          <w:rFonts w:ascii="Aptos" w:eastAsia="Aptos" w:hAnsi="Aptos" w:cs="Aptos"/>
        </w:rPr>
        <w:t xml:space="preserve"> óf dat ze het vergeten te halen</w:t>
      </w:r>
      <w:r w:rsidR="009D5AB9" w:rsidRPr="78A8854C">
        <w:rPr>
          <w:rFonts w:ascii="Aptos" w:eastAsia="Aptos" w:hAnsi="Aptos" w:cs="Aptos"/>
        </w:rPr>
        <w:t xml:space="preserve"> óf dat ze er nog niet aan hebben gedacht omdat het om een product voor een persoonlijke situatie gaat (</w:t>
      </w:r>
      <w:r w:rsidR="009D5AB9" w:rsidRPr="33D5D65A">
        <w:rPr>
          <w:rFonts w:ascii="Aptos" w:eastAsia="Aptos" w:hAnsi="Aptos" w:cs="Aptos"/>
          <w:i/>
          <w:iCs/>
        </w:rPr>
        <w:t>voer voor</w:t>
      </w:r>
      <w:r w:rsidR="009D5AB9" w:rsidRPr="78A8854C">
        <w:rPr>
          <w:rFonts w:ascii="Aptos" w:eastAsia="Aptos" w:hAnsi="Aptos" w:cs="Aptos"/>
        </w:rPr>
        <w:t>). </w:t>
      </w:r>
      <w:r>
        <w:rPr>
          <w:rFonts w:ascii="Aptos" w:eastAsia="Aptos" w:hAnsi="Aptos" w:cs="Aptos"/>
        </w:rPr>
        <w:br/>
      </w:r>
      <w:r w:rsidR="009D5AB9" w:rsidRPr="78A8854C">
        <w:rPr>
          <w:rFonts w:ascii="Aptos" w:eastAsia="Aptos" w:hAnsi="Aptos" w:cs="Aptos"/>
        </w:rPr>
        <w:t xml:space="preserve">Het duiden van het </w:t>
      </w:r>
      <w:r w:rsidR="009D5AB9" w:rsidRPr="78A8854C">
        <w:rPr>
          <w:rFonts w:ascii="Aptos" w:eastAsia="Aptos" w:hAnsi="Aptos" w:cs="Aptos"/>
          <w:b/>
          <w:bCs/>
        </w:rPr>
        <w:t>nut</w:t>
      </w:r>
      <w:r w:rsidR="009D5AB9" w:rsidRPr="78A8854C">
        <w:rPr>
          <w:rFonts w:ascii="Aptos" w:eastAsia="Aptos" w:hAnsi="Aptos" w:cs="Aptos"/>
        </w:rPr>
        <w:t xml:space="preserve"> van een </w:t>
      </w:r>
      <w:r w:rsidR="009D5AB9" w:rsidRPr="78A8854C">
        <w:rPr>
          <w:rFonts w:ascii="Aptos" w:eastAsia="Aptos" w:hAnsi="Aptos" w:cs="Aptos"/>
          <w:b/>
          <w:bCs/>
        </w:rPr>
        <w:t>concreet</w:t>
      </w:r>
      <w:r w:rsidR="009D5AB9" w:rsidRPr="78A8854C">
        <w:rPr>
          <w:rFonts w:ascii="Aptos" w:eastAsia="Aptos" w:hAnsi="Aptos" w:cs="Aptos"/>
        </w:rPr>
        <w:t xml:space="preserve"> product en er</w:t>
      </w:r>
      <w:r w:rsidR="009D5AB9" w:rsidRPr="33D5D65A">
        <w:rPr>
          <w:rFonts w:ascii="Aptos" w:eastAsia="Aptos" w:hAnsi="Aptos" w:cs="Aptos"/>
          <w:b/>
          <w:bCs/>
        </w:rPr>
        <w:t xml:space="preserve"> vertrouwen</w:t>
      </w:r>
      <w:r w:rsidR="009D5AB9" w:rsidRPr="33D5D65A">
        <w:rPr>
          <w:rFonts w:ascii="Aptos" w:eastAsia="Aptos" w:hAnsi="Aptos" w:cs="Aptos"/>
        </w:rPr>
        <w:t xml:space="preserve"> in hebben dat een noodpakket effectief werkt staan hier centraal. We weten uit gedragsonderzoek dat inwoners dat nodig hebben om daadwerkelijk die ontbrekende spullen in huis te halen. </w:t>
      </w:r>
    </w:p>
    <w:p w14:paraId="23387EDF" w14:textId="10BB1A34" w:rsidR="00B973E5" w:rsidRPr="00015F46" w:rsidRDefault="00B973E5" w:rsidP="00281F05">
      <w:pPr>
        <w:spacing w:line="278" w:lineRule="auto"/>
      </w:pPr>
      <w:r w:rsidRPr="78A8854C">
        <w:rPr>
          <w:rFonts w:ascii="Aptos" w:eastAsia="Aptos" w:hAnsi="Aptos" w:cs="Aptos"/>
        </w:rPr>
        <w:t xml:space="preserve">Heb je vragen over de campagnemiddelen? Stuur ons een </w:t>
      </w:r>
      <w:hyperlink r:id="rId11">
        <w:r w:rsidRPr="78A8854C">
          <w:rPr>
            <w:rStyle w:val="Hyperlink"/>
            <w:rFonts w:ascii="Aptos" w:eastAsia="Aptos" w:hAnsi="Aptos" w:cs="Aptos"/>
            <w:color w:val="467886"/>
          </w:rPr>
          <w:t>e-mail.</w:t>
        </w:r>
      </w:hyperlink>
    </w:p>
    <w:sectPr w:rsidR="00B973E5" w:rsidRPr="00015F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C41B16"/>
    <w:rsid w:val="00015F46"/>
    <w:rsid w:val="00027C9C"/>
    <w:rsid w:val="00102A50"/>
    <w:rsid w:val="00135B5B"/>
    <w:rsid w:val="00174D94"/>
    <w:rsid w:val="001A7EC5"/>
    <w:rsid w:val="001D7638"/>
    <w:rsid w:val="00214B05"/>
    <w:rsid w:val="00281F05"/>
    <w:rsid w:val="004D31AB"/>
    <w:rsid w:val="004F1DAE"/>
    <w:rsid w:val="00515F6A"/>
    <w:rsid w:val="00591688"/>
    <w:rsid w:val="005E1E17"/>
    <w:rsid w:val="005F73F3"/>
    <w:rsid w:val="00891E09"/>
    <w:rsid w:val="0092358B"/>
    <w:rsid w:val="009779AE"/>
    <w:rsid w:val="009C4613"/>
    <w:rsid w:val="009D5AB9"/>
    <w:rsid w:val="00A2748C"/>
    <w:rsid w:val="00B02C3F"/>
    <w:rsid w:val="00B973E5"/>
    <w:rsid w:val="00BA6AB5"/>
    <w:rsid w:val="00CB10A0"/>
    <w:rsid w:val="00CB7751"/>
    <w:rsid w:val="00CC06EC"/>
    <w:rsid w:val="00D63D57"/>
    <w:rsid w:val="00EA3A34"/>
    <w:rsid w:val="00EA5313"/>
    <w:rsid w:val="00EC7594"/>
    <w:rsid w:val="00EE4092"/>
    <w:rsid w:val="00F4CD9A"/>
    <w:rsid w:val="00F926F7"/>
    <w:rsid w:val="0A0656A8"/>
    <w:rsid w:val="0A742439"/>
    <w:rsid w:val="0EDC1F86"/>
    <w:rsid w:val="10934FBB"/>
    <w:rsid w:val="1134E007"/>
    <w:rsid w:val="151A9C09"/>
    <w:rsid w:val="18871C37"/>
    <w:rsid w:val="22C41B16"/>
    <w:rsid w:val="2788D38C"/>
    <w:rsid w:val="2798307B"/>
    <w:rsid w:val="2AEE4750"/>
    <w:rsid w:val="321EDB85"/>
    <w:rsid w:val="33D5D65A"/>
    <w:rsid w:val="3796F549"/>
    <w:rsid w:val="39C14399"/>
    <w:rsid w:val="3C990AA3"/>
    <w:rsid w:val="3E25640B"/>
    <w:rsid w:val="41E10856"/>
    <w:rsid w:val="47F61D74"/>
    <w:rsid w:val="488A4DDE"/>
    <w:rsid w:val="520BC140"/>
    <w:rsid w:val="5437824C"/>
    <w:rsid w:val="5E1B5759"/>
    <w:rsid w:val="5EF0C134"/>
    <w:rsid w:val="6359761A"/>
    <w:rsid w:val="63E03F46"/>
    <w:rsid w:val="65A5F87F"/>
    <w:rsid w:val="67FD6A85"/>
    <w:rsid w:val="68AFC322"/>
    <w:rsid w:val="6C54035C"/>
    <w:rsid w:val="6F3A6AA1"/>
    <w:rsid w:val="70A0A7BE"/>
    <w:rsid w:val="71C498CA"/>
    <w:rsid w:val="78A8854C"/>
    <w:rsid w:val="799BBB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41B16"/>
  <w15:chartTrackingRefBased/>
  <w15:docId w15:val="{0625A3BA-316E-4F71-B291-75512EEE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CB775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vooruit.nl/"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mpagnes@vnog.nl"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46B202FD8D643AB09DFAE37275261" ma:contentTypeVersion="19" ma:contentTypeDescription="Een nieuw document maken." ma:contentTypeScope="" ma:versionID="c61ed593219ce192a7cd6b5abf1824df">
  <xsd:schema xmlns:xsd="http://www.w3.org/2001/XMLSchema" xmlns:xs="http://www.w3.org/2001/XMLSchema" xmlns:p="http://schemas.microsoft.com/office/2006/metadata/properties" xmlns:ns2="52f0b64d-73a2-47b9-891e-6525b4c0a224" xmlns:ns3="66bf6d60-5d18-43eb-aeb6-5ea754f4adcb" targetNamespace="http://schemas.microsoft.com/office/2006/metadata/properties" ma:root="true" ma:fieldsID="72711637a786c60b3b44ecd96f3dcdb3" ns2:_="" ns3:_="">
    <xsd:import namespace="52f0b64d-73a2-47b9-891e-6525b4c0a224"/>
    <xsd:import namespace="66bf6d60-5d18-43eb-aeb6-5ea754f4ad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0b64d-73a2-47b9-891e-6525b4c0a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7b2e8d78-16ed-48b8-8220-b7f26142e71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bf6d60-5d18-43eb-aeb6-5ea754f4adc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e21ca5b-53f5-4f91-acd0-f6847c6da23b}" ma:internalName="TaxCatchAll" ma:showField="CatchAllData" ma:web="66bf6d60-5d18-43eb-aeb6-5ea754f4ad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f0b64d-73a2-47b9-891e-6525b4c0a224">
      <Terms xmlns="http://schemas.microsoft.com/office/infopath/2007/PartnerControls"/>
    </lcf76f155ced4ddcb4097134ff3c332f>
    <TaxCatchAll xmlns="66bf6d60-5d18-43eb-aeb6-5ea754f4adcb" xsi:nil="true"/>
  </documentManagement>
</p:properties>
</file>

<file path=customXml/itemProps1.xml><?xml version="1.0" encoding="utf-8"?>
<ds:datastoreItem xmlns:ds="http://schemas.openxmlformats.org/officeDocument/2006/customXml" ds:itemID="{37AA4D15-A5C1-4D74-BBF2-48BB85393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0b64d-73a2-47b9-891e-6525b4c0a224"/>
    <ds:schemaRef ds:uri="66bf6d60-5d18-43eb-aeb6-5ea754f4a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62DD8B-BCA9-4875-8918-DFED015FCAA5}">
  <ds:schemaRefs>
    <ds:schemaRef ds:uri="http://schemas.microsoft.com/sharepoint/v3/contenttype/forms"/>
  </ds:schemaRefs>
</ds:datastoreItem>
</file>

<file path=customXml/itemProps3.xml><?xml version="1.0" encoding="utf-8"?>
<ds:datastoreItem xmlns:ds="http://schemas.openxmlformats.org/officeDocument/2006/customXml" ds:itemID="{0036CDBC-9A42-4324-B2BD-F37925DC9245}">
  <ds:schemaRefs>
    <ds:schemaRef ds:uri="http://schemas.microsoft.com/office/2006/metadata/properties"/>
    <ds:schemaRef ds:uri="http://schemas.microsoft.com/office/infopath/2007/PartnerControls"/>
    <ds:schemaRef ds:uri="52f0b64d-73a2-47b9-891e-6525b4c0a224"/>
    <ds:schemaRef ds:uri="66bf6d60-5d18-43eb-aeb6-5ea754f4adc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422</Words>
  <Characters>2411</Characters>
  <Application>Microsoft Office Word</Application>
  <DocSecurity>4</DocSecurity>
  <Lines>20</Lines>
  <Paragraphs>5</Paragraphs>
  <ScaleCrop>false</ScaleCrop>
  <Company/>
  <LinksUpToDate>false</LinksUpToDate>
  <CharactersWithSpaces>2828</CharactersWithSpaces>
  <SharedDoc>false</SharedDoc>
  <HLinks>
    <vt:vector size="12" baseType="variant">
      <vt:variant>
        <vt:i4>4915326</vt:i4>
      </vt:variant>
      <vt:variant>
        <vt:i4>3</vt:i4>
      </vt:variant>
      <vt:variant>
        <vt:i4>0</vt:i4>
      </vt:variant>
      <vt:variant>
        <vt:i4>5</vt:i4>
      </vt:variant>
      <vt:variant>
        <vt:lpwstr>mailto:campagnes@vnog.nl</vt:lpwstr>
      </vt:variant>
      <vt:variant>
        <vt:lpwstr/>
      </vt:variant>
      <vt:variant>
        <vt:i4>2687036</vt:i4>
      </vt:variant>
      <vt:variant>
        <vt:i4>0</vt:i4>
      </vt:variant>
      <vt:variant>
        <vt:i4>0</vt:i4>
      </vt:variant>
      <vt:variant>
        <vt:i4>5</vt:i4>
      </vt:variant>
      <vt:variant>
        <vt:lpwstr>https://denkvooruit.nl/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Marielle Hermans</dc:creator>
  <cp:keywords/>
  <dc:description/>
  <cp:lastModifiedBy>Marielle Hermans</cp:lastModifiedBy>
  <cp:revision>30</cp:revision>
  <dcterms:created xsi:type="dcterms:W3CDTF">2025-11-07T16:41:00Z</dcterms:created>
  <dcterms:modified xsi:type="dcterms:W3CDTF">2025-12-11T15:28:00Z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0x01010067846B202FD8D643AB09DFAE37275261</vt:lpwstr>
  </property>
  <property fmtid="{D5CDD505-2E9C-101B-9397-08002B2CF9AE}" pid="3" name="MediaServiceImageTags">
    <vt:lpwstr/>
  </property>
</Properties>
</file>